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FC91" w14:textId="6A10E28A" w:rsidR="00A77B3E" w:rsidRDefault="00A77B3E"/>
    <w:p w14:paraId="5CC51A06" w14:textId="77777777" w:rsidR="00361701" w:rsidRDefault="009E3557" w:rsidP="001E2768">
      <w:pPr>
        <w:pStyle w:val="Overskrift2"/>
        <w:keepNext w:val="0"/>
        <w:spacing w:before="0" w:after="299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Foreldreundersøkelsen</w:t>
      </w:r>
      <w:proofErr w:type="spellEnd"/>
      <w:r w:rsidR="001E2768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2018</w:t>
      </w:r>
      <w:r w:rsidR="002557CD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. </w:t>
      </w:r>
    </w:p>
    <w:p w14:paraId="5A5E45C1" w14:textId="7D4F0D7B" w:rsidR="004C2FA3" w:rsidRDefault="002557CD" w:rsidP="001E2768">
      <w:pPr>
        <w:pStyle w:val="Overskrift2"/>
        <w:keepNext w:val="0"/>
        <w:spacing w:before="0" w:after="299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Resultat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hovedtall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r w:rsidR="00361701">
        <w:rPr>
          <w:rFonts w:ascii="Times New Roman" w:hAnsi="Times New Roman" w:cs="Times New Roman"/>
          <w:i w:val="0"/>
          <w:iCs w:val="0"/>
          <w:sz w:val="36"/>
          <w:szCs w:val="36"/>
        </w:rPr>
        <w:t>2018 vs 2017</w:t>
      </w:r>
    </w:p>
    <w:p w14:paraId="4FFAF74C" w14:textId="77777777" w:rsidR="001E2768" w:rsidRPr="001E2768" w:rsidRDefault="001E2768" w:rsidP="001E27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2"/>
        <w:gridCol w:w="1635"/>
        <w:gridCol w:w="1635"/>
      </w:tblGrid>
      <w:tr w:rsidR="004C2FA3" w14:paraId="5709D498" w14:textId="77777777" w:rsidTr="000F56FC">
        <w:trPr>
          <w:tblHeader/>
        </w:trPr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DA6D959" w14:textId="77777777" w:rsidR="00A77B3E" w:rsidRPr="00336E1D" w:rsidRDefault="00A77B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34ED1C2D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Huskestua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barnehage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(</w:t>
            </w:r>
            <w:proofErr w:type="gramStart"/>
            <w:r w:rsidRPr="00336E1D">
              <w:rPr>
                <w:rFonts w:ascii="Tahoma" w:eastAsia="Tahoma" w:hAnsi="Tahoma" w:cs="Tahoma"/>
                <w:color w:val="000000"/>
              </w:rPr>
              <w:t>2018)_</w:t>
            </w:r>
            <w:proofErr w:type="gramEnd"/>
            <w:r w:rsidRPr="00336E1D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75EB31B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Huskestua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barnehage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(2017)</w:t>
            </w:r>
          </w:p>
        </w:tc>
      </w:tr>
      <w:tr w:rsidR="004C2FA3" w14:paraId="55B73EC6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2DB77E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 xml:space="preserve">Ute-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og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innemiljø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07E52250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4,4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C61F9C0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4,4</w:t>
            </w:r>
          </w:p>
        </w:tc>
      </w:tr>
      <w:tr w:rsidR="004C2FA3" w14:paraId="64CCE3DD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F00DDD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  <w:lang w:val="nb-NO"/>
              </w:rPr>
            </w:pPr>
            <w:r w:rsidRPr="00336E1D">
              <w:rPr>
                <w:rFonts w:ascii="Tahoma" w:eastAsia="Tahoma" w:hAnsi="Tahoma" w:cs="Tahoma"/>
                <w:color w:val="000000"/>
                <w:lang w:val="nb-NO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2150D29F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4ACD0A4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</w:tr>
      <w:tr w:rsidR="004C2FA3" w14:paraId="7C465F39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34E8FA5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Barnets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trivsel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17E9782C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2B3F18B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</w:tr>
      <w:tr w:rsidR="004C2FA3" w14:paraId="591C5DF4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2C0061E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Informasjon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0BB782D8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A23590F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4,8</w:t>
            </w:r>
          </w:p>
        </w:tc>
      </w:tr>
      <w:tr w:rsidR="004C2FA3" w14:paraId="0A32B8AD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4D3AC0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Barnets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utvikling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1DD39AD0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9E6E6D7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</w:tr>
      <w:tr w:rsidR="004C2FA3" w14:paraId="0498E131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6E36DE8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Medvirkning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6DFC4BCC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2F4CE3E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4,7</w:t>
            </w:r>
          </w:p>
        </w:tc>
      </w:tr>
      <w:tr w:rsidR="004C2FA3" w14:paraId="1DA64EA1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03BEE9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Henting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og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42BFE4A0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6B29FB9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4,8</w:t>
            </w:r>
          </w:p>
        </w:tc>
      </w:tr>
      <w:tr w:rsidR="004C2FA3" w14:paraId="190C18F8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2348D6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Tilvenning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og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skolestart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34AE051F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5,0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30745C4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</w:tr>
      <w:tr w:rsidR="004C2FA3" w14:paraId="5E80325F" w14:textId="77777777" w:rsidTr="000F56FC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268E61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Tilfredshet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6230E020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4,9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8131102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4,8</w:t>
            </w:r>
          </w:p>
        </w:tc>
      </w:tr>
      <w:tr w:rsidR="004C2FA3" w14:paraId="4308EE5A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194CA3" w14:textId="77777777" w:rsidR="00A77B3E" w:rsidRPr="00336E1D" w:rsidRDefault="009E3557">
            <w:pPr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Samisk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</w:rPr>
              <w:t>bolk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9DF929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76C5BC1" w14:textId="77777777" w:rsidR="00A77B3E" w:rsidRPr="00336E1D" w:rsidRDefault="009E3557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336E1D">
              <w:rPr>
                <w:rFonts w:ascii="Tahoma" w:eastAsia="Tahoma" w:hAnsi="Tahoma" w:cs="Tahoma"/>
                <w:color w:val="000000"/>
              </w:rPr>
              <w:t>-</w:t>
            </w:r>
          </w:p>
        </w:tc>
      </w:tr>
    </w:tbl>
    <w:p w14:paraId="38D14CB3" w14:textId="057C9DA9" w:rsidR="001E2768" w:rsidRDefault="009E3557"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452"/>
        <w:gridCol w:w="1996"/>
        <w:gridCol w:w="1635"/>
        <w:gridCol w:w="2044"/>
      </w:tblGrid>
      <w:tr w:rsidR="001E2768" w14:paraId="5633A09F" w14:textId="77777777" w:rsidTr="00213192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95D7098" w14:textId="77777777" w:rsidR="001E2768" w:rsidRPr="00336E1D" w:rsidRDefault="001E2768" w:rsidP="00213192">
            <w:pPr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Utvalg</w:t>
            </w:r>
            <w:proofErr w:type="spellEnd"/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0B54260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År</w:t>
            </w:r>
            <w:proofErr w:type="spellEnd"/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4C01778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Besvarte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 xml:space="preserve"> /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Inviterte</w:t>
            </w:r>
            <w:proofErr w:type="spellEnd"/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8513215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Prikket</w:t>
            </w:r>
            <w:proofErr w:type="spellEnd"/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DFB2126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Sist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oppdatert</w:t>
            </w:r>
            <w:proofErr w:type="spellEnd"/>
          </w:p>
        </w:tc>
      </w:tr>
      <w:tr w:rsidR="001E2768" w14:paraId="11F0E4B2" w14:textId="77777777" w:rsidTr="000F56FC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15A5CA4F" w14:textId="77777777" w:rsidR="001E2768" w:rsidRPr="00336E1D" w:rsidRDefault="001E2768" w:rsidP="00213192">
            <w:pPr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Huskestua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barnehage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 xml:space="preserve"> (</w:t>
            </w:r>
            <w:proofErr w:type="gram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2018)_</w:t>
            </w:r>
            <w:proofErr w:type="gram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144EE44F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r w:rsidRPr="00336E1D">
              <w:rPr>
                <w:rFonts w:ascii="Tahoma" w:eastAsia="Tahoma" w:hAnsi="Tahoma" w:cs="Tahoma"/>
                <w:color w:val="000000"/>
                <w:sz w:val="22"/>
              </w:rPr>
              <w:t>2018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3199799A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r w:rsidRPr="00336E1D">
              <w:rPr>
                <w:rFonts w:ascii="Tahoma" w:eastAsia="Tahoma" w:hAnsi="Tahoma" w:cs="Tahoma"/>
                <w:color w:val="000000"/>
                <w:sz w:val="22"/>
              </w:rPr>
              <w:t>50 / 60 (83,33 %)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67DAC6AF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tcMar>
              <w:top w:w="40" w:type="dxa"/>
              <w:bottom w:w="40" w:type="dxa"/>
            </w:tcMar>
            <w:vAlign w:val="center"/>
          </w:tcPr>
          <w:p w14:paraId="4F051B30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r w:rsidRPr="00336E1D">
              <w:rPr>
                <w:rFonts w:ascii="Tahoma" w:eastAsia="Tahoma" w:hAnsi="Tahoma" w:cs="Tahoma"/>
                <w:color w:val="000000"/>
                <w:sz w:val="22"/>
              </w:rPr>
              <w:t>03.12.2018</w:t>
            </w:r>
          </w:p>
        </w:tc>
      </w:tr>
      <w:tr w:rsidR="001E2768" w14:paraId="6CD95EA5" w14:textId="77777777" w:rsidTr="00213192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82357D" w14:textId="77777777" w:rsidR="001E2768" w:rsidRPr="00336E1D" w:rsidRDefault="001E2768" w:rsidP="00213192">
            <w:pPr>
              <w:rPr>
                <w:rFonts w:ascii="Tahoma" w:eastAsia="Tahoma" w:hAnsi="Tahoma" w:cs="Tahoma"/>
                <w:color w:val="000000"/>
                <w:sz w:val="22"/>
              </w:rPr>
            </w:pP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Huskestua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 xml:space="preserve"> </w:t>
            </w:r>
            <w:proofErr w:type="spellStart"/>
            <w:r w:rsidRPr="00336E1D">
              <w:rPr>
                <w:rFonts w:ascii="Tahoma" w:eastAsia="Tahoma" w:hAnsi="Tahoma" w:cs="Tahoma"/>
                <w:color w:val="000000"/>
                <w:sz w:val="22"/>
              </w:rPr>
              <w:t>barnehage</w:t>
            </w:r>
            <w:proofErr w:type="spellEnd"/>
            <w:r w:rsidRPr="00336E1D">
              <w:rPr>
                <w:rFonts w:ascii="Tahoma" w:eastAsia="Tahoma" w:hAnsi="Tahoma" w:cs="Tahoma"/>
                <w:color w:val="000000"/>
                <w:sz w:val="22"/>
              </w:rPr>
              <w:t xml:space="preserve"> (2017)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4AD86C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r w:rsidRPr="00336E1D">
              <w:rPr>
                <w:rFonts w:ascii="Tahoma" w:eastAsia="Tahoma" w:hAnsi="Tahoma" w:cs="Tahoma"/>
                <w:color w:val="000000"/>
                <w:sz w:val="22"/>
              </w:rPr>
              <w:t>2017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5D832B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r w:rsidRPr="00336E1D">
              <w:rPr>
                <w:rFonts w:ascii="Tahoma" w:eastAsia="Tahoma" w:hAnsi="Tahoma" w:cs="Tahoma"/>
                <w:color w:val="000000"/>
                <w:sz w:val="22"/>
              </w:rPr>
              <w:t>41 / 51 (80,39 %)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7E03F4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6A80BC" w14:textId="77777777" w:rsidR="001E2768" w:rsidRPr="00336E1D" w:rsidRDefault="001E2768" w:rsidP="00213192">
            <w:pPr>
              <w:jc w:val="center"/>
              <w:rPr>
                <w:rFonts w:ascii="Tahoma" w:eastAsia="Tahoma" w:hAnsi="Tahoma" w:cs="Tahoma"/>
                <w:color w:val="000000"/>
                <w:sz w:val="22"/>
              </w:rPr>
            </w:pPr>
            <w:r w:rsidRPr="00336E1D">
              <w:rPr>
                <w:rFonts w:ascii="Tahoma" w:eastAsia="Tahoma" w:hAnsi="Tahoma" w:cs="Tahoma"/>
                <w:color w:val="000000"/>
                <w:sz w:val="22"/>
              </w:rPr>
              <w:t>16.02.2018</w:t>
            </w:r>
          </w:p>
        </w:tc>
      </w:tr>
    </w:tbl>
    <w:p w14:paraId="18B90C81" w14:textId="10843937" w:rsidR="001E2768" w:rsidRDefault="001E2768"/>
    <w:p w14:paraId="3B93AF13" w14:textId="2BB0394E" w:rsidR="00361701" w:rsidRDefault="00361701">
      <w:bookmarkStart w:id="0" w:name="_GoBack"/>
      <w:bookmarkEnd w:id="0"/>
    </w:p>
    <w:p w14:paraId="2293312A" w14:textId="1A14DD70" w:rsidR="00361701" w:rsidRPr="00C72D86" w:rsidRDefault="00361701">
      <w:pPr>
        <w:rPr>
          <w:sz w:val="28"/>
          <w:lang w:val="nb-NO"/>
        </w:rPr>
      </w:pPr>
      <w:r w:rsidRPr="00C72D86">
        <w:rPr>
          <w:sz w:val="28"/>
          <w:lang w:val="nb-NO"/>
        </w:rPr>
        <w:t xml:space="preserve">TUSEN takk for at dere </w:t>
      </w:r>
      <w:r w:rsidR="00F71835" w:rsidRPr="00C72D86">
        <w:rPr>
          <w:sz w:val="28"/>
          <w:lang w:val="nb-NO"/>
        </w:rPr>
        <w:t xml:space="preserve">besvarte undersøkelsen. Med over 80% oppslutning kan vi sette stor lit til </w:t>
      </w:r>
      <w:r w:rsidR="00A711F8" w:rsidRPr="00C72D86">
        <w:rPr>
          <w:sz w:val="28"/>
          <w:lang w:val="nb-NO"/>
        </w:rPr>
        <w:t xml:space="preserve">at </w:t>
      </w:r>
      <w:r w:rsidR="00F71835" w:rsidRPr="00C72D86">
        <w:rPr>
          <w:sz w:val="28"/>
          <w:lang w:val="nb-NO"/>
        </w:rPr>
        <w:t xml:space="preserve">tallene representer </w:t>
      </w:r>
      <w:r w:rsidR="00A711F8" w:rsidRPr="00C72D86">
        <w:rPr>
          <w:sz w:val="28"/>
          <w:lang w:val="nb-NO"/>
        </w:rPr>
        <w:t>hele foreldregruppen.</w:t>
      </w:r>
    </w:p>
    <w:p w14:paraId="2D7FD041" w14:textId="1B651ACB" w:rsidR="00A711F8" w:rsidRPr="00C72D86" w:rsidRDefault="00A711F8">
      <w:pPr>
        <w:rPr>
          <w:sz w:val="28"/>
          <w:lang w:val="nb-NO"/>
        </w:rPr>
      </w:pPr>
    </w:p>
    <w:p w14:paraId="10C194AC" w14:textId="75869823" w:rsidR="00A711F8" w:rsidRPr="00C72D86" w:rsidRDefault="00A711F8">
      <w:pPr>
        <w:rPr>
          <w:sz w:val="28"/>
          <w:lang w:val="nb-NO"/>
        </w:rPr>
      </w:pPr>
      <w:r w:rsidRPr="00C72D86">
        <w:rPr>
          <w:sz w:val="28"/>
          <w:lang w:val="nb-NO"/>
        </w:rPr>
        <w:t>Vi er svært glade for at dere er så fornøyde med Huskestua, oss som jobber her og det tilbudet vi gir.</w:t>
      </w:r>
      <w:r w:rsidR="00DA1D28" w:rsidRPr="00C72D86">
        <w:rPr>
          <w:sz w:val="28"/>
          <w:lang w:val="nb-NO"/>
        </w:rPr>
        <w:t xml:space="preserve"> Det gir </w:t>
      </w:r>
      <w:r w:rsidR="002555CD" w:rsidRPr="00C72D86">
        <w:rPr>
          <w:sz w:val="28"/>
          <w:lang w:val="nb-NO"/>
        </w:rPr>
        <w:t xml:space="preserve">trygghet for </w:t>
      </w:r>
      <w:r w:rsidR="00DF5354" w:rsidRPr="00C72D86">
        <w:rPr>
          <w:sz w:val="28"/>
          <w:lang w:val="nb-NO"/>
        </w:rPr>
        <w:t xml:space="preserve">at </w:t>
      </w:r>
      <w:r w:rsidR="007A1DCC" w:rsidRPr="00C72D86">
        <w:rPr>
          <w:sz w:val="28"/>
          <w:lang w:val="nb-NO"/>
        </w:rPr>
        <w:t xml:space="preserve">vår egen opplevelse av at vi </w:t>
      </w:r>
      <w:r w:rsidR="00FB1F65" w:rsidRPr="00C72D86">
        <w:rPr>
          <w:sz w:val="28"/>
          <w:lang w:val="nb-NO"/>
        </w:rPr>
        <w:t xml:space="preserve">yter god kvalitet, </w:t>
      </w:r>
      <w:r w:rsidR="0099359F" w:rsidRPr="00C72D86">
        <w:rPr>
          <w:sz w:val="28"/>
          <w:lang w:val="nb-NO"/>
        </w:rPr>
        <w:t>stemmer</w:t>
      </w:r>
      <w:r w:rsidR="0004609D" w:rsidRPr="00C72D86">
        <w:rPr>
          <w:sz w:val="28"/>
          <w:lang w:val="nb-NO"/>
        </w:rPr>
        <w:t>. Vi skal likevel analysere svarene nøye og se etter forbedringsområder.</w:t>
      </w:r>
      <w:r w:rsidR="00DC47A0" w:rsidRPr="00C72D86">
        <w:rPr>
          <w:sz w:val="28"/>
          <w:lang w:val="nb-NO"/>
        </w:rPr>
        <w:t xml:space="preserve"> Resultatene blir behandlet i personalet, i samarbeidsutvalget og i styret.</w:t>
      </w:r>
    </w:p>
    <w:p w14:paraId="47876CA7" w14:textId="316018E9" w:rsidR="00DC47A0" w:rsidRPr="00C72D86" w:rsidRDefault="00DC47A0">
      <w:pPr>
        <w:rPr>
          <w:sz w:val="28"/>
          <w:lang w:val="nb-NO"/>
        </w:rPr>
      </w:pPr>
    </w:p>
    <w:p w14:paraId="4EA87F1B" w14:textId="31210E32" w:rsidR="00DC47A0" w:rsidRPr="00C72D86" w:rsidRDefault="00DC47A0">
      <w:pPr>
        <w:rPr>
          <w:sz w:val="28"/>
          <w:lang w:val="nb-NO"/>
        </w:rPr>
      </w:pPr>
    </w:p>
    <w:p w14:paraId="48336649" w14:textId="0E703026" w:rsidR="00DC47A0" w:rsidRPr="00C72D86" w:rsidRDefault="00DC47A0">
      <w:pPr>
        <w:rPr>
          <w:sz w:val="28"/>
          <w:lang w:val="nb-NO"/>
        </w:rPr>
      </w:pPr>
      <w:r w:rsidRPr="00C72D86">
        <w:rPr>
          <w:sz w:val="28"/>
          <w:lang w:val="nb-NO"/>
        </w:rPr>
        <w:t xml:space="preserve">05.12.18 </w:t>
      </w:r>
      <w:r w:rsidRPr="00C72D86">
        <w:rPr>
          <w:sz w:val="28"/>
          <w:lang w:val="nb-NO"/>
        </w:rPr>
        <w:tab/>
        <w:t xml:space="preserve">Elen </w:t>
      </w:r>
      <w:proofErr w:type="spellStart"/>
      <w:r w:rsidRPr="00C72D86">
        <w:rPr>
          <w:sz w:val="28"/>
          <w:lang w:val="nb-NO"/>
        </w:rPr>
        <w:t>Kath</w:t>
      </w:r>
      <w:proofErr w:type="spellEnd"/>
      <w:r w:rsidRPr="00C72D86">
        <w:rPr>
          <w:sz w:val="28"/>
          <w:lang w:val="nb-NO"/>
        </w:rPr>
        <w:t>.</w:t>
      </w:r>
    </w:p>
    <w:sectPr w:rsidR="00DC47A0" w:rsidRPr="00C72D86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609D"/>
    <w:rsid w:val="000F56FC"/>
    <w:rsid w:val="001E2768"/>
    <w:rsid w:val="002555CD"/>
    <w:rsid w:val="002557CD"/>
    <w:rsid w:val="00336E1D"/>
    <w:rsid w:val="00361701"/>
    <w:rsid w:val="00395723"/>
    <w:rsid w:val="004C2FA3"/>
    <w:rsid w:val="006F2477"/>
    <w:rsid w:val="007A1DCC"/>
    <w:rsid w:val="0099359F"/>
    <w:rsid w:val="009E3557"/>
    <w:rsid w:val="00A711F8"/>
    <w:rsid w:val="00A77B3E"/>
    <w:rsid w:val="00C72D86"/>
    <w:rsid w:val="00CA2A55"/>
    <w:rsid w:val="00DA1D28"/>
    <w:rsid w:val="00DC47A0"/>
    <w:rsid w:val="00DF5354"/>
    <w:rsid w:val="00F71835"/>
    <w:rsid w:val="00FB1F65"/>
    <w:rsid w:val="00F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391A"/>
  <w15:docId w15:val="{257C9F24-DC96-40C7-91C2-2E15A926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Elen Katharina Ousland</cp:lastModifiedBy>
  <cp:revision>21</cp:revision>
  <dcterms:created xsi:type="dcterms:W3CDTF">2018-12-05T09:25:00Z</dcterms:created>
  <dcterms:modified xsi:type="dcterms:W3CDTF">2018-12-05T09:52:00Z</dcterms:modified>
</cp:coreProperties>
</file>